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jc w:val="center"/>
        <w:textAlignment w:val="auto"/>
        <w:rPr>
          <w:rFonts w:hint="eastAsia" w:ascii="方正小标宋简体" w:hAnsi="方正小标宋简体" w:eastAsia="方正小标宋简体" w:cs="方正小标宋简体"/>
          <w:b/>
          <w:bCs/>
          <w:i w:val="0"/>
          <w:iCs w:val="0"/>
          <w:caps w:val="0"/>
          <w:color w:val="002147"/>
          <w:spacing w:val="0"/>
          <w:kern w:val="0"/>
          <w:sz w:val="36"/>
          <w:szCs w:val="36"/>
          <w:shd w:val="clear" w:fill="FFFFFF"/>
          <w:lang w:val="en-US" w:eastAsia="zh-CN" w:bidi="ar"/>
        </w:rPr>
      </w:pPr>
      <w:r>
        <w:rPr>
          <w:rFonts w:hint="eastAsia" w:ascii="方正小标宋简体" w:hAnsi="方正小标宋简体" w:eastAsia="方正小标宋简体" w:cs="方正小标宋简体"/>
          <w:b/>
          <w:bCs/>
          <w:i w:val="0"/>
          <w:iCs w:val="0"/>
          <w:caps w:val="0"/>
          <w:color w:val="002147"/>
          <w:spacing w:val="0"/>
          <w:kern w:val="0"/>
          <w:sz w:val="36"/>
          <w:szCs w:val="36"/>
          <w:shd w:val="clear" w:fill="FFFFFF"/>
          <w:lang w:val="en-US" w:eastAsia="zh-CN" w:bidi="ar"/>
        </w:rPr>
        <w:t>国家自然科学基金委员会监督委员会对科学基金资助工作中不端行为的处理办法（试行）</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ind w:left="0" w:right="0" w:firstLine="0"/>
        <w:jc w:val="center"/>
        <w:textAlignment w:val="auto"/>
        <w:rPr>
          <w:rFonts w:hint="eastAsia" w:ascii="方正小标宋简体" w:hAnsi="方正小标宋简体" w:eastAsia="方正小标宋简体" w:cs="方正小标宋简体"/>
          <w:b/>
          <w:bCs/>
          <w:i w:val="0"/>
          <w:iCs w:val="0"/>
          <w:caps w:val="0"/>
          <w:color w:val="002147"/>
          <w:spacing w:val="0"/>
          <w:kern w:val="0"/>
          <w:sz w:val="36"/>
          <w:szCs w:val="36"/>
          <w:shd w:val="clear" w:fill="FFFFFF"/>
          <w:lang w:val="en-US" w:eastAsia="zh-CN" w:bidi="ar"/>
        </w:rPr>
      </w:pPr>
      <w:r>
        <w:rPr>
          <w:rStyle w:val="5"/>
          <w:rFonts w:ascii="微软雅黑" w:hAnsi="微软雅黑" w:eastAsia="微软雅黑" w:cs="微软雅黑"/>
          <w:b w:val="0"/>
          <w:bCs w:val="0"/>
          <w:i w:val="0"/>
          <w:iCs w:val="0"/>
          <w:caps w:val="0"/>
          <w:color w:val="002147"/>
          <w:spacing w:val="0"/>
          <w:sz w:val="27"/>
          <w:szCs w:val="27"/>
          <w:shd w:val="clear" w:fill="FFFFFF"/>
        </w:rPr>
        <w:t>（</w:t>
      </w:r>
      <w:r>
        <w:rPr>
          <w:rStyle w:val="5"/>
          <w:rFonts w:hint="eastAsia" w:ascii="微软雅黑" w:hAnsi="微软雅黑" w:eastAsia="微软雅黑" w:cs="微软雅黑"/>
          <w:b w:val="0"/>
          <w:bCs w:val="0"/>
          <w:i w:val="0"/>
          <w:iCs w:val="0"/>
          <w:caps w:val="0"/>
          <w:color w:val="002147"/>
          <w:spacing w:val="0"/>
          <w:sz w:val="27"/>
          <w:szCs w:val="27"/>
          <w:shd w:val="clear" w:fill="FFFFFF"/>
        </w:rPr>
        <w:t>2005年3月16日国家自然科学基金委员会监督委员会第二届第三次全体会议审议通过）</w:t>
      </w:r>
    </w:p>
    <w:p>
      <w:pPr>
        <w:keepNext w:val="0"/>
        <w:keepLines w:val="0"/>
        <w:pageBreakBefore w:val="0"/>
        <w:widowControl/>
        <w:suppressLineNumbers w:val="0"/>
        <w:shd w:val="clear" w:fill="FFFFFF"/>
        <w:kinsoku/>
        <w:wordWrap/>
        <w:overflowPunct/>
        <w:topLinePunct w:val="0"/>
        <w:autoSpaceDE/>
        <w:autoSpaceDN/>
        <w:bidi w:val="0"/>
        <w:adjustRightInd/>
        <w:snapToGrid/>
        <w:spacing w:afterAutospacing="0"/>
        <w:ind w:left="0" w:firstLine="0"/>
        <w:jc w:val="center"/>
        <w:textAlignment w:val="auto"/>
        <w:rPr>
          <w:rFonts w:hint="default" w:ascii="Arial" w:hAnsi="Arial" w:cs="Arial"/>
          <w:i w:val="0"/>
          <w:iCs w:val="0"/>
          <w:caps w:val="0"/>
          <w:color w:val="888888"/>
          <w:spacing w:val="0"/>
          <w:sz w:val="21"/>
          <w:szCs w:val="21"/>
        </w:rPr>
      </w:pPr>
      <w:r>
        <w:rPr>
          <w:rFonts w:hint="default" w:ascii="Arial" w:hAnsi="Arial" w:eastAsia="宋体" w:cs="Arial"/>
          <w:i w:val="0"/>
          <w:iCs w:val="0"/>
          <w:caps w:val="0"/>
          <w:color w:val="888888"/>
          <w:spacing w:val="0"/>
          <w:kern w:val="0"/>
          <w:sz w:val="21"/>
          <w:szCs w:val="21"/>
          <w:shd w:val="clear" w:fill="FFFFFF"/>
          <w:lang w:val="en-US" w:eastAsia="zh-CN" w:bidi="ar"/>
        </w:rPr>
        <w:t>来源：</w:t>
      </w:r>
      <w:r>
        <w:rPr>
          <w:rFonts w:hint="eastAsia" w:ascii="Arial" w:hAnsi="Arial" w:eastAsia="宋体" w:cs="Arial"/>
          <w:i w:val="0"/>
          <w:iCs w:val="0"/>
          <w:caps w:val="0"/>
          <w:color w:val="888888"/>
          <w:spacing w:val="0"/>
          <w:kern w:val="0"/>
          <w:sz w:val="21"/>
          <w:szCs w:val="21"/>
          <w:shd w:val="clear" w:fill="FFFFFF"/>
          <w:lang w:val="en-US" w:eastAsia="zh-CN" w:bidi="ar"/>
        </w:rPr>
        <w:t xml:space="preserve"> </w:t>
      </w:r>
      <w:r>
        <w:rPr>
          <w:rFonts w:hint="default" w:ascii="Arial" w:hAnsi="Arial" w:eastAsia="宋体" w:cs="Arial"/>
          <w:i w:val="0"/>
          <w:iCs w:val="0"/>
          <w:caps w:val="0"/>
          <w:color w:val="888888"/>
          <w:spacing w:val="0"/>
          <w:kern w:val="0"/>
          <w:sz w:val="21"/>
          <w:szCs w:val="21"/>
          <w:shd w:val="clear" w:fill="FFFFFF"/>
          <w:lang w:val="en-US" w:eastAsia="zh-CN" w:bidi="ar"/>
        </w:rPr>
        <w:t>发布日期：2019/12/21</w:t>
      </w:r>
      <w:r>
        <w:rPr>
          <w:rFonts w:hint="eastAsia" w:ascii="Arial" w:hAnsi="Arial" w:eastAsia="宋体" w:cs="Arial"/>
          <w:i w:val="0"/>
          <w:iCs w:val="0"/>
          <w:caps w:val="0"/>
          <w:color w:val="888888"/>
          <w:spacing w:val="0"/>
          <w:kern w:val="0"/>
          <w:sz w:val="21"/>
          <w:szCs w:val="21"/>
          <w:shd w:val="clear" w:fill="FFFFFF"/>
          <w:lang w:val="en-US" w:eastAsia="zh-CN" w:bidi="ar"/>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420"/>
        <w:jc w:val="cente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第一章</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Style w:val="5"/>
          <w:rFonts w:hint="eastAsia" w:ascii="宋体" w:hAnsi="宋体" w:eastAsia="宋体" w:cs="宋体"/>
          <w:b w:val="0"/>
          <w:bCs w:val="0"/>
          <w:i w:val="0"/>
          <w:iCs w:val="0"/>
          <w:caps w:val="0"/>
          <w:color w:val="002147"/>
          <w:spacing w:val="0"/>
          <w:sz w:val="28"/>
          <w:szCs w:val="28"/>
          <w:bdr w:val="none" w:color="auto" w:sz="0" w:space="0"/>
          <w:shd w:val="clear" w:fill="FFFFFF"/>
        </w:rPr>
        <w:t>总</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Style w:val="5"/>
          <w:rFonts w:hint="eastAsia" w:ascii="宋体" w:hAnsi="宋体" w:eastAsia="宋体" w:cs="宋体"/>
          <w:b w:val="0"/>
          <w:bCs w:val="0"/>
          <w:i w:val="0"/>
          <w:iCs w:val="0"/>
          <w:caps w:val="0"/>
          <w:color w:val="002147"/>
          <w:spacing w:val="0"/>
          <w:sz w:val="28"/>
          <w:szCs w:val="28"/>
          <w:bdr w:val="none" w:color="auto" w:sz="0" w:space="0"/>
          <w:shd w:val="clear" w:fill="FFFFFF"/>
        </w:rPr>
        <w:t>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第一条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为了弘扬科学精神，加强科学道德建设，维护国家自然科学基金（以下简称科学基金）的公正性，保障科学工作者权益，促进科学事业健康发展，根据《国家自然科学基金委员会章程》、科学基金管理规章和《国家自然科学基金委员会监督委员会章程》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本办法适用于在科学基金申请、受理、评议、评审、实施、结题及其他管理活动中发生的不端行为。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不端行为是指违背科学道德或违反科学基金管理规章的行为。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第三条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处理不端行为必须坚持以下原则：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人人平等原则，任何人或单位的不端行为，都应受到追究；</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实事求是原则，做到事实清楚、证据确凿、定性准确、量度恰当、程序完备；</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民主集中制原则，处理决定按程序由集体讨论做出决定；</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420" w:leftChars="0" w:right="0" w:right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（四）惩前毖后、治病救人原则，实行惩戒与教育相结合，做到宽严相济。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第四条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监督委员会根据国家自然科学基金委员会（以下简称自然科学基金委）授权做出处理决定，由有关部门执行。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第二章</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Style w:val="5"/>
          <w:rFonts w:hint="eastAsia" w:ascii="宋体" w:hAnsi="宋体" w:eastAsia="宋体" w:cs="宋体"/>
          <w:b w:val="0"/>
          <w:bCs w:val="0"/>
          <w:i w:val="0"/>
          <w:iCs w:val="0"/>
          <w:caps w:val="0"/>
          <w:color w:val="002147"/>
          <w:spacing w:val="0"/>
          <w:sz w:val="28"/>
          <w:szCs w:val="28"/>
          <w:bdr w:val="none" w:color="auto" w:sz="0" w:space="0"/>
          <w:shd w:val="clear" w:fill="FFFFFF"/>
        </w:rPr>
        <w:t>处理种类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第五条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对个人不端行为的处理种类：</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书面警告；</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中止项目；</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撤销项目；</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取消项目申请或评议、评审资格；</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内部通报批评；</w:t>
      </w:r>
    </w:p>
    <w:p>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第六条</w:t>
      </w:r>
      <w:r>
        <w:rPr>
          <w:rFonts w:hint="eastAsia" w:ascii="宋体" w:hAnsi="宋体" w:eastAsia="宋体" w:cs="宋体"/>
          <w:i w:val="0"/>
          <w:iCs w:val="0"/>
          <w:caps w:val="0"/>
          <w:color w:val="333333"/>
          <w:spacing w:val="0"/>
          <w:sz w:val="28"/>
          <w:szCs w:val="28"/>
          <w:bdr w:val="none" w:color="auto" w:sz="0" w:space="0"/>
          <w:shd w:val="clear" w:fill="FFFFFF"/>
        </w:rPr>
        <w:t>对项目依托单位不端行为的处理种类：</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书面警告；</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内部通报批评；</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第七条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内部通报批评系指在自然科学基金委内部及发生不端行为的有关单位公布；通报批评系指除在上述单位公布以外，还在自然科学基金委网站发布。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第八条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涉嫌违反党纪、政纪的，转交有关部门或所在单位处理；涉嫌违法犯罪的，转交司法机关处理。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第三章</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Style w:val="5"/>
          <w:rFonts w:hint="eastAsia" w:ascii="宋体" w:hAnsi="宋体" w:eastAsia="宋体" w:cs="宋体"/>
          <w:b w:val="0"/>
          <w:bCs w:val="0"/>
          <w:i w:val="0"/>
          <w:iCs w:val="0"/>
          <w:caps w:val="0"/>
          <w:color w:val="002147"/>
          <w:spacing w:val="0"/>
          <w:sz w:val="28"/>
          <w:szCs w:val="28"/>
          <w:bdr w:val="none" w:color="auto" w:sz="0" w:space="0"/>
          <w:shd w:val="clear" w:fill="FFFFFF"/>
        </w:rPr>
        <w:t>处理规则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第九条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根据不端行为的情节轻重及不端行为发生者的态度，给予从轻、从重，减轻、加重的处理。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第十条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从轻、从重处理，是指在本办法规定不端行为应受到处理的幅度以内，给予较轻或较重的处理。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减轻、加重处理，是指在本办法规定不端行为应受到处理的幅度以外，给予减轻或加重一档处理。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第十一条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有下列情形之一的，给予减轻处理：</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lang w:eastAsia="zh-CN"/>
        </w:rPr>
        <w:t>（一）</w:t>
      </w:r>
      <w:r>
        <w:rPr>
          <w:rFonts w:hint="eastAsia" w:ascii="宋体" w:hAnsi="宋体" w:eastAsia="宋体" w:cs="宋体"/>
          <w:i w:val="0"/>
          <w:iCs w:val="0"/>
          <w:caps w:val="0"/>
          <w:color w:val="333333"/>
          <w:spacing w:val="0"/>
          <w:sz w:val="28"/>
          <w:szCs w:val="28"/>
          <w:bdr w:val="none" w:color="auto" w:sz="0" w:space="0"/>
          <w:shd w:val="clear" w:fill="FFFFFF"/>
        </w:rPr>
        <w:t>一般过失性违反科学基金管理规章的；</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lang w:eastAsia="zh-CN"/>
        </w:rPr>
        <w:t>（二）</w:t>
      </w:r>
      <w:r>
        <w:rPr>
          <w:rFonts w:hint="eastAsia" w:ascii="宋体" w:hAnsi="宋体" w:eastAsia="宋体" w:cs="宋体"/>
          <w:i w:val="0"/>
          <w:iCs w:val="0"/>
          <w:caps w:val="0"/>
          <w:color w:val="333333"/>
          <w:spacing w:val="0"/>
          <w:sz w:val="28"/>
          <w:szCs w:val="28"/>
          <w:bdr w:val="none" w:color="auto" w:sz="0" w:space="0"/>
          <w:shd w:val="clear" w:fill="FFFFFF"/>
        </w:rPr>
        <w:t>主动承认错误并积极配合调查的；</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lang w:eastAsia="zh-CN"/>
        </w:rPr>
        <w:t>（三）</w:t>
      </w:r>
      <w:r>
        <w:rPr>
          <w:rFonts w:hint="eastAsia" w:ascii="宋体" w:hAnsi="宋体" w:eastAsia="宋体" w:cs="宋体"/>
          <w:i w:val="0"/>
          <w:iCs w:val="0"/>
          <w:caps w:val="0"/>
          <w:color w:val="333333"/>
          <w:spacing w:val="0"/>
          <w:sz w:val="28"/>
          <w:szCs w:val="28"/>
          <w:bdr w:val="none" w:color="auto" w:sz="0" w:space="0"/>
          <w:shd w:val="clear" w:fill="FFFFFF"/>
        </w:rPr>
        <w:t>主动挽回损失或有效阻止危害结果发生的；</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lang w:eastAsia="zh-CN"/>
        </w:rPr>
        <w:t>（四）</w:t>
      </w:r>
      <w:r>
        <w:rPr>
          <w:rFonts w:hint="eastAsia" w:ascii="宋体" w:hAnsi="宋体" w:eastAsia="宋体" w:cs="宋体"/>
          <w:i w:val="0"/>
          <w:iCs w:val="0"/>
          <w:caps w:val="0"/>
          <w:color w:val="333333"/>
          <w:spacing w:val="0"/>
          <w:sz w:val="28"/>
          <w:szCs w:val="28"/>
          <w:bdr w:val="none" w:color="auto" w:sz="0" w:space="0"/>
          <w:shd w:val="clear" w:fill="FFFFFF"/>
        </w:rPr>
        <w:t>经批评教育确有悔改表现的。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第十二条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有下列情形之一的，加重处理：</w:t>
      </w: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伪造、销毁、藏匿证据的；</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420" w:leftChars="0" w:right="0" w:right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（二）阻止他人举报或提供证据的；</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420" w:leftChars="0" w:right="0" w:right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（三）干扰、妨碍调查核实的；</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420" w:leftChars="0" w:right="0" w:right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（四）打击、报复举报人的；</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420" w:leftChars="0" w:right="0" w:rightChars="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（五）其他影响恶劣的。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第十三条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单位或个人故意违背科学道德规范或违反科学基金规章受到处理后再次发生不端行为的，应当加重处理。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第十四条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对同时涉及几种不端行为的，应当合并处理。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第十五条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二人以上（含二人）故意违背科学道德规范或违反科学基金规章，按照各自在不端行为中所起的作用和应负的责任，分别按本办法处理。若无法分清责任的，则一并处理。合谋实施不端行为的，对主要责任者从重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FF0000"/>
          <w:spacing w:val="0"/>
          <w:sz w:val="28"/>
          <w:szCs w:val="28"/>
          <w:bdr w:val="none" w:color="auto" w:sz="0" w:space="0"/>
          <w:shd w:val="clear" w:fill="FFFFFF"/>
        </w:rPr>
        <w:t>第四章</w:t>
      </w:r>
      <w:r>
        <w:rPr>
          <w:rStyle w:val="5"/>
          <w:rFonts w:hint="eastAsia" w:ascii="宋体" w:hAnsi="宋体" w:eastAsia="宋体" w:cs="宋体"/>
          <w:b w:val="0"/>
          <w:bCs w:val="0"/>
          <w:i w:val="0"/>
          <w:iCs w:val="0"/>
          <w:caps w:val="0"/>
          <w:color w:val="FF0000"/>
          <w:spacing w:val="0"/>
          <w:sz w:val="28"/>
          <w:szCs w:val="28"/>
          <w:bdr w:val="none" w:color="auto" w:sz="0" w:space="0"/>
          <w:shd w:val="clear" w:fill="FFFFFF"/>
          <w:lang w:val="en-US" w:eastAsia="zh-CN"/>
        </w:rPr>
        <w:t xml:space="preserve">  </w:t>
      </w:r>
      <w:r>
        <w:rPr>
          <w:rStyle w:val="5"/>
          <w:rFonts w:hint="eastAsia" w:ascii="宋体" w:hAnsi="宋体" w:eastAsia="宋体" w:cs="宋体"/>
          <w:b w:val="0"/>
          <w:bCs w:val="0"/>
          <w:i w:val="0"/>
          <w:iCs w:val="0"/>
          <w:caps w:val="0"/>
          <w:color w:val="FF0000"/>
          <w:spacing w:val="0"/>
          <w:sz w:val="28"/>
          <w:szCs w:val="28"/>
          <w:bdr w:val="none" w:color="auto" w:sz="0" w:space="0"/>
          <w:shd w:val="clear" w:fill="FFFFFF"/>
        </w:rPr>
        <w:t>处理细则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Style w:val="5"/>
          <w:rFonts w:hint="eastAsia" w:ascii="宋体" w:hAnsi="宋体" w:eastAsia="宋体" w:cs="宋体"/>
          <w:b w:val="0"/>
          <w:bCs w:val="0"/>
          <w:i w:val="0"/>
          <w:iCs w:val="0"/>
          <w:caps w:val="0"/>
          <w:color w:val="FF0000"/>
          <w:spacing w:val="0"/>
          <w:sz w:val="28"/>
          <w:szCs w:val="28"/>
          <w:bdr w:val="none" w:color="auto" w:sz="0" w:space="0"/>
          <w:shd w:val="clear" w:fill="FFFFFF"/>
        </w:rPr>
        <w:t>第十六条</w:t>
      </w:r>
      <w:r>
        <w:rPr>
          <w:rStyle w:val="5"/>
          <w:rFonts w:hint="eastAsia" w:ascii="宋体" w:hAnsi="宋体" w:eastAsia="宋体" w:cs="宋体"/>
          <w:b w:val="0"/>
          <w:bCs w:val="0"/>
          <w:i w:val="0"/>
          <w:iCs w:val="0"/>
          <w:caps w:val="0"/>
          <w:color w:val="FF0000"/>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FF0000"/>
          <w:spacing w:val="0"/>
          <w:sz w:val="28"/>
          <w:szCs w:val="28"/>
          <w:bdr w:val="none" w:color="auto" w:sz="0" w:space="0"/>
          <w:shd w:val="clear" w:fill="FFFFFF"/>
        </w:rPr>
        <w:t>对科学基金项目申请者发生不端行为的处理：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（一）在申请书中冒他人签名的，撤销当年项目申请，给予谈话提醒或书面警告；伪造项目研究人员姓名的，撤销当年项目申请，取消项目申请资格1-2年，给予内部通报批评或通报批评。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二）在项目人员的国籍、资历、研究工作基础等方面提供虚假信息，情节较轻的，撤销当年项目申请，给予内部通报批评；情节较重的，并取消项目申请资格1－2年，给予内部通报批评或通报批评；情节严重的，并取消项目申请资格3－4年，给予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三）在申请书中有抄袭他人申请书、剽窃他人学术成果的行为，情节较轻的，撤销当年项目申请，并取消项目申请资格1－2年，给予内部通报批评；情节较重的，并取消项目申请资格3－4年，给予内部通报批评或通报批评；情节严重的，取消项目申请资格4年以上至无限期，给予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四）在申请书中伪造科学数据，或伪造国家机关、事业单位出具的证明等行为，撤销当年项目申请，并取消项目申请资格3－4年，给予通报批评；影响恶劣的，并取消项目申请资格4年以上至无限期，给予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FF0000"/>
          <w:spacing w:val="0"/>
          <w:sz w:val="28"/>
          <w:szCs w:val="28"/>
          <w:bdr w:val="none" w:color="auto" w:sz="0" w:space="0"/>
          <w:shd w:val="clear" w:fill="FFFFFF"/>
        </w:rPr>
        <w:t>（五）干扰评审工作秩序，影响评议、评审公正的，撤销当年项目申请，给予书面警告；影响恶劣的，并给予内部通报批评或通报批评。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Style w:val="5"/>
          <w:rFonts w:hint="eastAsia" w:ascii="宋体" w:hAnsi="宋体" w:eastAsia="宋体" w:cs="宋体"/>
          <w:b w:val="0"/>
          <w:bCs w:val="0"/>
          <w:i w:val="0"/>
          <w:iCs w:val="0"/>
          <w:caps w:val="0"/>
          <w:color w:val="FF0000"/>
          <w:spacing w:val="0"/>
          <w:sz w:val="28"/>
          <w:szCs w:val="28"/>
          <w:bdr w:val="none" w:color="auto" w:sz="0" w:space="0"/>
          <w:shd w:val="clear" w:fill="FFFFFF"/>
        </w:rPr>
        <w:t>第十七条</w:t>
      </w:r>
      <w:r>
        <w:rPr>
          <w:rStyle w:val="5"/>
          <w:rFonts w:hint="eastAsia" w:ascii="宋体" w:hAnsi="宋体" w:eastAsia="宋体" w:cs="宋体"/>
          <w:b w:val="0"/>
          <w:bCs w:val="0"/>
          <w:i w:val="0"/>
          <w:iCs w:val="0"/>
          <w:caps w:val="0"/>
          <w:color w:val="FF0000"/>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FF0000"/>
          <w:spacing w:val="0"/>
          <w:sz w:val="28"/>
          <w:szCs w:val="28"/>
          <w:bdr w:val="none" w:color="auto" w:sz="0" w:space="0"/>
          <w:shd w:val="clear" w:fill="FFFFFF"/>
        </w:rPr>
        <w:t>对科学基金项目承担者发生不端行为的处理：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（一）在申请阶段存在不端行为的，参照本办法第十六条的规定处理。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二）未按规定履行研究职责，情节较轻的，给予谈话提醒或书面警告；情节较重的，中止项目，取消项目申请资格1－2年，给予内部通报批评；情节严重的，撤销项目，取消项目申请资格3－4年，给予内部通报批评或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三）在项目实施过程中伪造、篡改研究结果，情节较轻的，中止项目，取消项目申请资格1－2年，给予内部通报批评；情节较重的，撤销项目，取消项目申请资格3－4年，给予内部通报批评或通报批评；情节严重并造成恶劣影响的，撤销项目，取消项目申请资格4年以上至无限期，给予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四）在标注科学基金资助的学术论文、专著或其他科研成果中，抄袭、剽窃他人成果，情节较轻的，撤销项目，并取消项目申请资格1－2年，给予内部通报批评；情节较重的，并取消项目申请资格3－4年，给予内部通报批评或通报批评；情节严重并造成恶劣影响的，并取消项目申请资格4年以上至无限期，给予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一稿多投或署名不实，给予谈话提醒或书面警告；影响恶劣的，给予内部通报批评。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FF0000"/>
          <w:spacing w:val="0"/>
          <w:sz w:val="28"/>
          <w:szCs w:val="28"/>
          <w:bdr w:val="none" w:color="auto" w:sz="0" w:space="0"/>
          <w:shd w:val="clear" w:fill="FFFFFF"/>
        </w:rPr>
        <w:t>（五）挪用、滥用科学基金经费的，撤销项目，并取消项目申请资格3－4年，给予通报批评；情节严重的，并取消项目申请资格4年以上至无限期，给予通报批评；涉嫌犯罪的，转交司法机关处理。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Style w:val="5"/>
          <w:rFonts w:hint="eastAsia" w:ascii="宋体" w:hAnsi="宋体" w:eastAsia="宋体" w:cs="宋体"/>
          <w:b w:val="0"/>
          <w:bCs w:val="0"/>
          <w:i w:val="0"/>
          <w:iCs w:val="0"/>
          <w:caps w:val="0"/>
          <w:color w:val="FF0000"/>
          <w:spacing w:val="0"/>
          <w:sz w:val="28"/>
          <w:szCs w:val="28"/>
          <w:bdr w:val="none" w:color="auto" w:sz="0" w:space="0"/>
          <w:shd w:val="clear" w:fill="FFFFFF"/>
        </w:rPr>
        <w:t>第十八条</w:t>
      </w:r>
      <w:r>
        <w:rPr>
          <w:rStyle w:val="5"/>
          <w:rFonts w:hint="eastAsia" w:ascii="宋体" w:hAnsi="宋体" w:eastAsia="宋体" w:cs="宋体"/>
          <w:b w:val="0"/>
          <w:bCs w:val="0"/>
          <w:i w:val="0"/>
          <w:iCs w:val="0"/>
          <w:caps w:val="0"/>
          <w:color w:val="FF0000"/>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FF0000"/>
          <w:spacing w:val="0"/>
          <w:sz w:val="28"/>
          <w:szCs w:val="28"/>
          <w:bdr w:val="none" w:color="auto" w:sz="0" w:space="0"/>
          <w:shd w:val="clear" w:fill="FFFFFF"/>
        </w:rPr>
        <w:t>对科学基金项目评议、评审者发生不端行为的处理：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（一）违反科学基金保密、回避规定，情节较轻的，给予谈话提醒或书面警告；情节较重的，取消项目评议、评审资格，给予内部通报批评；情节严重的，取消项目评议、评审资格，给予通报批评；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（二）抄袭、剽窃他人申请书内容，情节较轻的，取消评议、评审资格，给予内部通报批评；情节严重的，取消评议、评审资格，给予通报批评；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（三）打击报复、诬陷或故意损毁申请者名誉等，情节较轻的，取消评议、评审资格，给予内部通报批评；情节严重的，取消评议、评审资格，给予通报批评；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FF0000"/>
          <w:spacing w:val="0"/>
          <w:sz w:val="28"/>
          <w:szCs w:val="28"/>
          <w:bdr w:val="none" w:color="auto" w:sz="0" w:space="0"/>
          <w:shd w:val="clear" w:fill="FFFFFF"/>
        </w:rPr>
        <w:t>（四）利用评议、评审谋取私利的，取消评议、评审资格，给予通报批评；涉嫌犯罪的，转交司法机关处理。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Style w:val="5"/>
          <w:rFonts w:hint="eastAsia" w:ascii="宋体" w:hAnsi="宋体" w:eastAsia="宋体" w:cs="宋体"/>
          <w:b w:val="0"/>
          <w:bCs w:val="0"/>
          <w:i w:val="0"/>
          <w:iCs w:val="0"/>
          <w:caps w:val="0"/>
          <w:color w:val="FF0000"/>
          <w:spacing w:val="0"/>
          <w:sz w:val="28"/>
          <w:szCs w:val="28"/>
          <w:bdr w:val="none" w:color="auto" w:sz="0" w:space="0"/>
          <w:shd w:val="clear" w:fill="FFFFFF"/>
        </w:rPr>
        <w:t>第十九条</w:t>
      </w:r>
      <w:r>
        <w:rPr>
          <w:rStyle w:val="5"/>
          <w:rFonts w:hint="eastAsia" w:ascii="宋体" w:hAnsi="宋体" w:eastAsia="宋体" w:cs="宋体"/>
          <w:b w:val="0"/>
          <w:bCs w:val="0"/>
          <w:i w:val="0"/>
          <w:iCs w:val="0"/>
          <w:caps w:val="0"/>
          <w:color w:val="FF0000"/>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FF0000"/>
          <w:spacing w:val="0"/>
          <w:sz w:val="28"/>
          <w:szCs w:val="28"/>
          <w:bdr w:val="none" w:color="auto" w:sz="0" w:space="0"/>
          <w:shd w:val="clear" w:fill="FFFFFF"/>
        </w:rPr>
        <w:t>对科学基金项目依托单位发生不端行为的处理：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（一）对项目申请者或承担者发生不端行为负有疏于管理责任，视情节轻重给予谈话提醒、书面警告或内部通报批评；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FF0000"/>
          <w:spacing w:val="0"/>
          <w:sz w:val="28"/>
          <w:szCs w:val="28"/>
          <w:bdr w:val="none" w:color="auto" w:sz="0" w:space="0"/>
          <w:shd w:val="clear" w:fill="FFFFFF"/>
        </w:rPr>
      </w:pPr>
      <w:r>
        <w:rPr>
          <w:rFonts w:hint="eastAsia" w:ascii="宋体" w:hAnsi="宋体" w:eastAsia="宋体" w:cs="宋体"/>
          <w:i w:val="0"/>
          <w:iCs w:val="0"/>
          <w:caps w:val="0"/>
          <w:color w:val="FF0000"/>
          <w:spacing w:val="0"/>
          <w:sz w:val="28"/>
          <w:szCs w:val="28"/>
          <w:bdr w:val="none" w:color="auto" w:sz="0" w:space="0"/>
          <w:shd w:val="clear" w:fill="FFFFFF"/>
        </w:rPr>
        <w:t>（二）纵容、包庇、协助有关人员实施不端行为的，视情节轻重给予内部通报批评或通报批评；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FF0000"/>
          <w:spacing w:val="0"/>
          <w:sz w:val="28"/>
          <w:szCs w:val="28"/>
          <w:bdr w:val="none" w:color="auto" w:sz="0" w:space="0"/>
          <w:shd w:val="clear" w:fill="FFFFFF"/>
        </w:rPr>
        <w:t>（三）挪用、克扣、截留科学基金项目经费，给予通报批评，并按有关规章处理，情节严重的，转交司法部门处理。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FF0000"/>
          <w:spacing w:val="0"/>
          <w:sz w:val="28"/>
          <w:szCs w:val="28"/>
          <w:bdr w:val="none" w:color="auto" w:sz="0" w:space="0"/>
          <w:shd w:val="clear" w:fill="FFFFFF"/>
        </w:rPr>
        <w:t>第二十条</w:t>
      </w:r>
      <w:r>
        <w:rPr>
          <w:rStyle w:val="5"/>
          <w:rFonts w:hint="eastAsia" w:ascii="宋体" w:hAnsi="宋体" w:eastAsia="宋体" w:cs="宋体"/>
          <w:b w:val="0"/>
          <w:bCs w:val="0"/>
          <w:i w:val="0"/>
          <w:iCs w:val="0"/>
          <w:caps w:val="0"/>
          <w:color w:val="FF0000"/>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FF0000"/>
          <w:spacing w:val="0"/>
          <w:sz w:val="28"/>
          <w:szCs w:val="28"/>
          <w:bdr w:val="none" w:color="auto" w:sz="0" w:space="0"/>
          <w:shd w:val="clear" w:fill="FFFFFF"/>
        </w:rPr>
        <w:t>自然科学基金委工作人员（含兼职、兼聘人员）违规操作造成评审不公、利用职务之便谋取私利等不端行为，严重损害科学基金声誉的，移交自然科学基金委纪检监察部门处理。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第五章</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Style w:val="5"/>
          <w:rFonts w:hint="eastAsia" w:ascii="宋体" w:hAnsi="宋体" w:eastAsia="宋体" w:cs="宋体"/>
          <w:b w:val="0"/>
          <w:bCs w:val="0"/>
          <w:i w:val="0"/>
          <w:iCs w:val="0"/>
          <w:caps w:val="0"/>
          <w:color w:val="002147"/>
          <w:spacing w:val="0"/>
          <w:sz w:val="28"/>
          <w:szCs w:val="28"/>
          <w:bdr w:val="none" w:color="auto" w:sz="0" w:space="0"/>
          <w:shd w:val="clear" w:fill="FFFFFF"/>
        </w:rPr>
        <w:t>处理程序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第二十一条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监督委员会办公室负责受理投诉和举报，将收悉函件情况及时告知投诉或举报者；经过初步调查核实，提出初步处理意见。</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对不属于受理范围的投诉和举报，报监督委员会副主任批准，存档备查；</w:t>
      </w:r>
    </w:p>
    <w:p>
      <w:pPr>
        <w:pStyle w:val="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对属于受理范围的投诉和举报（包括有事实依据的重要匿名举报），报办公会议讨论或监督委员会副主任研究决定是否需要立案。不需要立案的，存档备查；</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（三）涉及科学基金经费使用的举报，移交自然科学基金委审计部门处理。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第二十二条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对需要立案的投诉和举报，组成调查组进行调查。</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调查组由监督委员会委员、监督委员会办公室成员组成，必要时邀请自然科学基金委职能局（室）、科学部工作人员或其他人员参加；严格执行回避、保密制度；</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调查组应当认真研究投诉或举报材料及相关档案资料，拟定调查提纲和方案；</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被投诉和举报者及其所在单位和有关人员，有义务协助调查组调查核实，说明事实真相，提供必要证据，并对证据的真实性负责；</w:t>
      </w:r>
    </w:p>
    <w:p>
      <w:pPr>
        <w:pStyle w:val="2"/>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leftChars="0" w:right="0" w:rightChars="0" w:firstLine="420" w:firstLineChars="0"/>
        <w:textAlignment w:val="auto"/>
        <w:rPr>
          <w:rFonts w:hint="eastAsia" w:ascii="宋体" w:hAnsi="宋体" w:eastAsia="宋体" w:cs="宋体"/>
          <w:i w:val="0"/>
          <w:iCs w:val="0"/>
          <w:caps w:val="0"/>
          <w:color w:val="333333"/>
          <w:spacing w:val="0"/>
          <w:sz w:val="28"/>
          <w:szCs w:val="28"/>
          <w:bdr w:val="none" w:color="auto" w:sz="0" w:space="0"/>
          <w:shd w:val="clear" w:fill="FFFFFF"/>
        </w:rPr>
      </w:pPr>
      <w:r>
        <w:rPr>
          <w:rFonts w:hint="eastAsia" w:ascii="宋体" w:hAnsi="宋体" w:eastAsia="宋体" w:cs="宋体"/>
          <w:i w:val="0"/>
          <w:iCs w:val="0"/>
          <w:caps w:val="0"/>
          <w:color w:val="333333"/>
          <w:spacing w:val="0"/>
          <w:sz w:val="28"/>
          <w:szCs w:val="28"/>
          <w:bdr w:val="none" w:color="auto" w:sz="0" w:space="0"/>
          <w:shd w:val="clear" w:fill="FFFFFF"/>
        </w:rPr>
        <w:t>调查组必须认真听取被举报者的陈述和申辩，保护被举报人的权益；</w:t>
      </w:r>
    </w:p>
    <w:p>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（五）调查组负责撰写调查报告，其主要内容包括：调查对象与内容、主要事实与证据、与被举报者谈话情况、调查结论及处理建议等。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第二十三条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监督委员会办公会议审议调查组的调查报告，并提出处理意见；常委会审议处理意见并做出处理决定；重大问题的处理，须提交全体会议审议。做出处理决定须经应出席会议成员三分之二以上同意为有效。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涉及科学</w:t>
      </w:r>
      <w:bookmarkStart w:id="0" w:name="_GoBack"/>
      <w:bookmarkEnd w:id="0"/>
      <w:r>
        <w:rPr>
          <w:rFonts w:hint="eastAsia" w:ascii="宋体" w:hAnsi="宋体" w:eastAsia="宋体" w:cs="宋体"/>
          <w:i w:val="0"/>
          <w:iCs w:val="0"/>
          <w:caps w:val="0"/>
          <w:color w:val="333333"/>
          <w:spacing w:val="0"/>
          <w:sz w:val="28"/>
          <w:szCs w:val="28"/>
          <w:bdr w:val="none" w:color="auto" w:sz="0" w:space="0"/>
          <w:shd w:val="clear" w:fill="FFFFFF"/>
        </w:rPr>
        <w:t>基金经费使用的举报，根据自然科学基金委审计部门的审计结果和处理意见，按照上述程序审议处理。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第二十四条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监督委员会的处理决定由监督委员会主任或主任委托的副主任签发，由监督委员会办公室分送有关部门、单位和个人。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i w:val="0"/>
          <w:iCs w:val="0"/>
          <w:caps w:val="0"/>
          <w:color w:val="333333"/>
          <w:spacing w:val="0"/>
          <w:sz w:val="28"/>
          <w:szCs w:val="28"/>
          <w:bdr w:val="none" w:color="auto" w:sz="0" w:space="0"/>
          <w:shd w:val="clear" w:fill="FFFFFF"/>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第二十五条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对不端行为的处理持有异议的，可在发出处理决定通知后20天内向监督委员会书面提出。监督委员会在收到异议后，20天内予以答复。维持原处理决定的答复为最终处理结果。20天内未提出异议的，处理决定自动生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Fonts w:hint="eastAsia" w:ascii="宋体" w:hAnsi="宋体" w:eastAsia="宋体" w:cs="宋体"/>
          <w:i w:val="0"/>
          <w:iCs w:val="0"/>
          <w:caps w:val="0"/>
          <w:color w:val="333333"/>
          <w:spacing w:val="0"/>
          <w:sz w:val="28"/>
          <w:szCs w:val="28"/>
          <w:bdr w:val="none" w:color="auto" w:sz="0" w:space="0"/>
          <w:shd w:val="clear" w:fill="FFFFFF"/>
        </w:rPr>
        <w:t>未提供新的事实和证据的异议，只受理一次；对提供新的事实和证据的异议，按照本办法上述规定程序重新受理和办理。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第二十六条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所有投诉和举报的处理结果应及时通知投诉和举报者。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jc w:val="center"/>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第六章</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Style w:val="5"/>
          <w:rFonts w:hint="eastAsia" w:ascii="宋体" w:hAnsi="宋体" w:eastAsia="宋体" w:cs="宋体"/>
          <w:b w:val="0"/>
          <w:bCs w:val="0"/>
          <w:i w:val="0"/>
          <w:iCs w:val="0"/>
          <w:caps w:val="0"/>
          <w:color w:val="002147"/>
          <w:spacing w:val="0"/>
          <w:sz w:val="28"/>
          <w:szCs w:val="28"/>
          <w:bdr w:val="none" w:color="auto" w:sz="0" w:space="0"/>
          <w:shd w:val="clear" w:fill="FFFFFF"/>
        </w:rPr>
        <w:t>附</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Style w:val="5"/>
          <w:rFonts w:hint="eastAsia" w:ascii="宋体" w:hAnsi="宋体" w:eastAsia="宋体" w:cs="宋体"/>
          <w:b w:val="0"/>
          <w:bCs w:val="0"/>
          <w:i w:val="0"/>
          <w:iCs w:val="0"/>
          <w:caps w:val="0"/>
          <w:color w:val="002147"/>
          <w:spacing w:val="0"/>
          <w:sz w:val="28"/>
          <w:szCs w:val="28"/>
          <w:bdr w:val="none" w:color="auto" w:sz="0" w:space="0"/>
          <w:shd w:val="clear" w:fill="FFFFFF"/>
        </w:rPr>
        <w:t>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第二十七条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本办法适用于自然科学基金委管理的各类基金项目。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第二十八条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本办法由监督委员会办公室负责解释。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宋体" w:hAnsi="宋体" w:eastAsia="宋体" w:cs="宋体"/>
          <w:sz w:val="28"/>
          <w:szCs w:val="28"/>
        </w:rPr>
      </w:pPr>
      <w:r>
        <w:rPr>
          <w:rStyle w:val="5"/>
          <w:rFonts w:hint="eastAsia" w:ascii="宋体" w:hAnsi="宋体" w:eastAsia="宋体" w:cs="宋体"/>
          <w:b w:val="0"/>
          <w:bCs w:val="0"/>
          <w:i w:val="0"/>
          <w:iCs w:val="0"/>
          <w:caps w:val="0"/>
          <w:color w:val="002147"/>
          <w:spacing w:val="0"/>
          <w:sz w:val="28"/>
          <w:szCs w:val="28"/>
          <w:bdr w:val="none" w:color="auto" w:sz="0" w:space="0"/>
          <w:shd w:val="clear" w:fill="FFFFFF"/>
        </w:rPr>
        <w:t>第二十九条</w:t>
      </w:r>
      <w:r>
        <w:rPr>
          <w:rStyle w:val="5"/>
          <w:rFonts w:hint="eastAsia" w:ascii="宋体" w:hAnsi="宋体" w:eastAsia="宋体" w:cs="宋体"/>
          <w:b w:val="0"/>
          <w:bCs w:val="0"/>
          <w:i w:val="0"/>
          <w:iCs w:val="0"/>
          <w:caps w:val="0"/>
          <w:color w:val="002147"/>
          <w:spacing w:val="0"/>
          <w:sz w:val="28"/>
          <w:szCs w:val="28"/>
          <w:bdr w:val="none" w:color="auto" w:sz="0" w:space="0"/>
          <w:shd w:val="clear" w:fill="FFFFFF"/>
          <w:lang w:val="en-US" w:eastAsia="zh-CN"/>
        </w:rPr>
        <w:t xml:space="preserve"> </w:t>
      </w:r>
      <w:r>
        <w:rPr>
          <w:rFonts w:hint="eastAsia" w:ascii="宋体" w:hAnsi="宋体" w:eastAsia="宋体" w:cs="宋体"/>
          <w:i w:val="0"/>
          <w:iCs w:val="0"/>
          <w:caps w:val="0"/>
          <w:color w:val="333333"/>
          <w:spacing w:val="0"/>
          <w:sz w:val="28"/>
          <w:szCs w:val="28"/>
          <w:bdr w:val="none" w:color="auto" w:sz="0" w:space="0"/>
          <w:shd w:val="clear" w:fill="FFFFFF"/>
        </w:rPr>
        <w:t>本办法自公布之日起30天后施行。原《国家自然科学基金委员会监督委员会受理投诉和举报暂行办法》同时废止。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32583"/>
    <w:multiLevelType w:val="singleLevel"/>
    <w:tmpl w:val="84A32583"/>
    <w:lvl w:ilvl="0" w:tentative="0">
      <w:start w:val="1"/>
      <w:numFmt w:val="chineseCounting"/>
      <w:suff w:val="space"/>
      <w:lvlText w:val="（%1）"/>
      <w:lvlJc w:val="left"/>
      <w:rPr>
        <w:rFonts w:hint="eastAsia"/>
      </w:rPr>
    </w:lvl>
  </w:abstractNum>
  <w:abstractNum w:abstractNumId="1">
    <w:nsid w:val="F00A81EB"/>
    <w:multiLevelType w:val="singleLevel"/>
    <w:tmpl w:val="F00A81EB"/>
    <w:lvl w:ilvl="0" w:tentative="0">
      <w:start w:val="1"/>
      <w:numFmt w:val="chineseCounting"/>
      <w:suff w:val="nothing"/>
      <w:lvlText w:val="（%1）"/>
      <w:lvlJc w:val="left"/>
      <w:rPr>
        <w:rFonts w:hint="eastAsia"/>
      </w:rPr>
    </w:lvl>
  </w:abstractNum>
  <w:abstractNum w:abstractNumId="2">
    <w:nsid w:val="F99DD537"/>
    <w:multiLevelType w:val="singleLevel"/>
    <w:tmpl w:val="F99DD537"/>
    <w:lvl w:ilvl="0" w:tentative="0">
      <w:start w:val="1"/>
      <w:numFmt w:val="chineseCounting"/>
      <w:suff w:val="nothing"/>
      <w:lvlText w:val="（%1）"/>
      <w:lvlJc w:val="left"/>
      <w:rPr>
        <w:rFonts w:hint="eastAsia"/>
      </w:rPr>
    </w:lvl>
  </w:abstractNum>
  <w:abstractNum w:abstractNumId="3">
    <w:nsid w:val="FCBAF4C7"/>
    <w:multiLevelType w:val="singleLevel"/>
    <w:tmpl w:val="FCBAF4C7"/>
    <w:lvl w:ilvl="0" w:tentative="0">
      <w:start w:val="1"/>
      <w:numFmt w:val="chineseCounting"/>
      <w:suff w:val="space"/>
      <w:lvlText w:val="（%1）"/>
      <w:lvlJc w:val="left"/>
      <w:rPr>
        <w:rFonts w:hint="eastAsia"/>
      </w:rPr>
    </w:lvl>
  </w:abstractNum>
  <w:abstractNum w:abstractNumId="4">
    <w:nsid w:val="00669946"/>
    <w:multiLevelType w:val="singleLevel"/>
    <w:tmpl w:val="00669946"/>
    <w:lvl w:ilvl="0" w:tentative="0">
      <w:start w:val="1"/>
      <w:numFmt w:val="chineseCounting"/>
      <w:suff w:val="nothing"/>
      <w:lvlText w:val="（%1）"/>
      <w:lvlJc w:val="left"/>
      <w:rPr>
        <w:rFonts w:hint="eastAsia"/>
      </w:rPr>
    </w:lvl>
  </w:abstractNum>
  <w:abstractNum w:abstractNumId="5">
    <w:nsid w:val="40BBAF8B"/>
    <w:multiLevelType w:val="singleLevel"/>
    <w:tmpl w:val="40BBAF8B"/>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223F2"/>
    <w:rsid w:val="70922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2021-11-15T00:59:00Z</dcterms:created>
  <dc:creator>Administrator</dc:creator>
  <cp:lastModifiedBy>Administrator</cp:lastModifiedBy>
  <dcterms:modified xsi:type="dcterms:W3CDTF">2021-11-15T01:11:58Z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AC02246C42234DF6BAC3983DBBDB5586</vt:lpwstr>
  </property>
</Properties>
</file>